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11:00-12:00 MKtest 17012025 LE-täbin kuvauskenttien korjaukset</w:t>
      </w:r>
    </w:p>
    <w:p>
      <w:r>
        <w:t>MKtest 31122024 LE-välilehden kuvauskenttien korjaukset no:2 short description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