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16.2.2024 perjantai</w:t>
      </w:r>
    </w:p>
    <w:p>
      <w:pPr>
        <w:pStyle w:val="Heading1"/>
      </w:pPr>
      <w:r>
        <w:t>16.2.2024-17.2.2024</w:t>
      </w:r>
    </w:p>
    <w:p>
      <w:pPr>
        <w:pStyle w:val="Heading2"/>
      </w:pPr>
      <w:r>
        <w:t>10:50-12:50 In-Realtime license test 5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