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14.2.2024 keskiviikko</w:t>
      </w:r>
    </w:p>
    <w:p>
      <w:pPr>
        <w:pStyle w:val="Heading1"/>
      </w:pPr>
      <w:r>
        <w:t>14.2.2024-29.2.2024</w:t>
      </w:r>
    </w:p>
    <w:p>
      <w:pPr>
        <w:pStyle w:val="Heading2"/>
      </w:pPr>
      <w:r>
        <w:t>13:33-15:33 Lisenssi ja description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