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18.2.2025 tiistai</w:t>
      </w:r>
    </w:p>
    <w:p>
      <w:pPr>
        <w:pStyle w:val="Heading1"/>
      </w:pPr>
      <w:r>
        <w:t>18.2.2025 tiistai</w:t>
      </w:r>
    </w:p>
    <w:p>
      <w:pPr>
        <w:pStyle w:val="Heading2"/>
      </w:pPr>
      <w:r>
        <w:t>12:00-13:30 Jarun testitapahtuma 13022025 käyttöoikeuksien testaus</w:t>
      </w:r>
    </w:p>
    <w:p>
      <w:r>
        <w:t>Lyhyt kuvaus abc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