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18:00-18:30 MKtest 20012025 LE-täb kuvauskenttäkorjaukset (+ K18 testi)</w:t>
      </w:r>
    </w:p>
    <w:p>
      <w:r>
        <w:t>MKtest 20012025 LE-täb kuvauskenttäkorjaukset (+ K18 testi)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