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2.2.2025 sunnuntai</w:t>
      </w:r>
    </w:p>
    <w:p>
      <w:pPr>
        <w:pStyle w:val="Heading1"/>
      </w:pPr>
      <w:r>
        <w:t>2.2.2025 sunnuntai</w:t>
      </w:r>
    </w:p>
    <w:p>
      <w:pPr>
        <w:pStyle w:val="Heading2"/>
      </w:pPr>
      <w:r>
        <w:t>17:00-17:05 MKtest 31012025 LE-testi korotetulla long desc -merkkimäärällä</w:t>
      </w:r>
    </w:p>
    <w:p>
      <w:r>
        <w:t>MKtest 30012025 LE-testi ilman hintaa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