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5.11.2025 keskiviikko</w:t>
      </w:r>
    </w:p>
    <w:p>
      <w:pPr>
        <w:pStyle w:val="Heading1"/>
      </w:pPr>
      <w:r>
        <w:t>5.11.2025 keskiviikko</w:t>
      </w:r>
    </w:p>
    <w:p>
      <w:pPr>
        <w:pStyle w:val="Heading2"/>
      </w:pPr>
      <w:r>
        <w:t>10:00-10:50 SenioriKiertoharjoittelu</w:t>
      </w:r>
    </w:p>
    <w:p>
      <w:r>
        <w:t>Kurssi täynnä</w:t>
        <w:br/>
        <w:t>(Keskiraskasta ja helppoa)</w:t>
        <w:br/>
        <w:t>Lihaskuntoa ja tasapainoa parantava monipuolinen tunti. Yhteisen alkulämmittelyn jälkeen tehdään kiertoharjoitus erilaisia välineitä käyttäen. Alkulämmittely voi sisältää helppoa askellusta. Kiertoharjoittelussa harjoitteita tehdään omassa tahdissa ennalta määrätyn ajan. Tunnin lopuksi on yhteinen loppuverryttely.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