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29.1.2024 maanantai</w:t>
      </w:r>
    </w:p>
    <w:p>
      <w:pPr>
        <w:pStyle w:val="Heading1"/>
      </w:pPr>
      <w:r>
        <w:t>29.1.2024-25.3.2024</w:t>
      </w:r>
    </w:p>
    <w:p>
      <w:pPr>
        <w:pStyle w:val="Heading2"/>
      </w:pPr>
      <w:r>
        <w:t>10:00-13:00 Valmennus omaishoitajille</w:t>
      </w:r>
    </w:p>
    <w:p>
      <w:r>
        <w:t>Valmennus on 5 kerran kokonaisuus, jossa jokaisella kerralla on oma teemansa.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