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11.5.2023 torstai</w:t>
      </w:r>
    </w:p>
    <w:p>
      <w:pPr>
        <w:pStyle w:val="Heading1"/>
      </w:pPr>
      <w:r>
        <w:t>11.5.2023 torstai</w:t>
      </w:r>
    </w:p>
    <w:p>
      <w:pPr>
        <w:pStyle w:val="Heading2"/>
      </w:pPr>
      <w:r>
        <w:t>17:00-18:00 Lukupilvessä – Digitaalista sateenkaarikirjallisuutta eri-ikäisille ja eri kielillä</w:t>
      </w:r>
    </w:p>
    <w:p>
      <w:r>
        <w:t xml:space="preserve">Lukupilvessä - digitaalisen lukemisen tapahtumasarja 13.4.–8.6.2023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