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20.4.2023 torstai</w:t>
      </w:r>
    </w:p>
    <w:p>
      <w:pPr>
        <w:pStyle w:val="Heading1"/>
      </w:pPr>
      <w:r>
        <w:t>20.4.2023-6.5.2023</w:t>
      </w:r>
    </w:p>
    <w:p>
      <w:pPr>
        <w:pStyle w:val="Heading2"/>
      </w:pPr>
      <w:r>
        <w:t>17:30-14:00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