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29.9.2022-3.10.2022</w:t>
      </w:r>
    </w:p>
    <w:p>
      <w:pPr>
        <w:pStyle w:val="Heading1"/>
      </w:pPr>
      <w:r>
        <w:t>29.9.2022-3.10.2022</w:t>
      </w:r>
    </w:p>
    <w:p>
      <w:pPr>
        <w:pStyle w:val="Heading2"/>
      </w:pPr>
      <w:r>
        <w:t>10:00-20:00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