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9.6.2022 torstai</w:t>
      </w:r>
    </w:p>
    <w:p>
      <w:pPr>
        <w:pStyle w:val="Heading1"/>
      </w:pPr>
      <w:r>
        <w:t>9.6.2022-4.8.2022</w:t>
      </w:r>
    </w:p>
    <w:p>
      <w:pPr>
        <w:pStyle w:val="Heading2"/>
      </w:pPr>
      <w:r>
        <w:t>13:00-15:00 Askarrellaan kesä</w:t>
      </w:r>
    </w:p>
    <w:p>
      <w:r>
        <w:t>Tervetuloa askartelemaan kesätorstaisin Lastenmaahan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