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1.4.2022 perjantai</w:t>
      </w:r>
    </w:p>
    <w:p>
      <w:pPr>
        <w:pStyle w:val="Heading1"/>
      </w:pPr>
      <w:r>
        <w:t>1.4.2022-28.4.2022</w:t>
      </w:r>
    </w:p>
    <w:p>
      <w:pPr>
        <w:pStyle w:val="Heading2"/>
      </w:pPr>
      <w:r>
        <w:t>09:00-20:00 Muovin tarina -näyttely</w:t>
      </w:r>
    </w:p>
    <w:p>
      <w:r>
        <w:t xml:space="preserve">Muovin tarina -näyttelyssä tutustut muoviroskan kaikkiin vaiheisiin sen matkalla roska-astiasta uusiomateriaaliksi ja uudeksi tuotteeksi.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