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20.11.2021 lauantai</w:t>
      </w:r>
    </w:p>
    <w:p>
      <w:pPr>
        <w:pStyle w:val="Heading1"/>
      </w:pPr>
      <w:r>
        <w:t>20.11.2021 lauantai</w:t>
      </w:r>
    </w:p>
    <w:p>
      <w:pPr>
        <w:pStyle w:val="Heading2"/>
      </w:pPr>
      <w:r>
        <w:t>10:00-16:00 Monta mieltä, monta kieltä - monikielinen perhetapahtuma</w:t>
      </w:r>
    </w:p>
    <w:p>
      <w:r>
        <w:t xml:space="preserve">Monta mieltä, monta kieltä on monikielinen perhetapahtuma, jota voit seurata omalta kotisohvaltasi.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