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13:00-15:00 Lasten ja nuorten viherpaja</w:t>
      </w:r>
    </w:p>
    <w:p>
      <w:r>
        <w:t>Pajassa tutustutaan puutarhan hoidon alkeisiin, vaihtuvin teemoin.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