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20.6.2024 torstai</w:t>
      </w:r>
    </w:p>
    <w:p>
      <w:pPr>
        <w:pStyle w:val="Heading1"/>
      </w:pPr>
      <w:r>
        <w:t>20.6.2024 torstai</w:t>
      </w:r>
    </w:p>
    <w:p>
      <w:pPr>
        <w:pStyle w:val="Heading2"/>
      </w:pPr>
      <w:r>
        <w:t>13:00-15:00 Lasten ja nuorten viherpaja</w:t>
      </w:r>
    </w:p>
    <w:p>
      <w:r>
        <w:t>Pajassa tutustutaan puutarhan hoidon alkeisiin, vaihtuvin teemoin.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