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12:00-14:00 Perhelauantain askartelupaja</w:t>
      </w:r>
    </w:p>
    <w:p>
      <w:r>
        <w:t>Liikennemerkkiaskartelu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