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15.4.2024-5.5.2024</w:t>
      </w:r>
    </w:p>
    <w:p>
      <w:pPr>
        <w:pStyle w:val="Heading2"/>
      </w:pPr>
      <w:r>
        <w:t>11:37-18:00 Outi Ruottinen: High vibes 15.4.-5.5.2024</w:t>
      </w:r>
    </w:p>
    <w:p>
      <w:r>
        <w:t>Outi Ruottisen taidenäyttely "High vibes" Entressen kirjaston Valatori-seinällä 15.4.-5.5.2024.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