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 xml:space="preserve">17:30-19:00 Samanarvoinen elämäni -näyttelyn avajaiset ja Bangladesh-ilta </w:t>
      </w:r>
    </w:p>
    <w:p>
      <w:r>
        <w:t xml:space="preserve">Tutustumme GMB Akashin koskettaviin kuviin ja kuvissa olevien henkilöiden tarinoihin.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