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28.3.2024-13.6.2024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