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8.4.2024 maanantai</w:t>
      </w:r>
    </w:p>
    <w:p>
      <w:pPr>
        <w:pStyle w:val="Heading1"/>
      </w:pPr>
      <w:r>
        <w:t>8.4.2024-12.4.2024</w:t>
      </w:r>
    </w:p>
    <w:p>
      <w:pPr>
        <w:pStyle w:val="Heading2"/>
      </w:pPr>
      <w:r>
        <w:t>08:00-20:00 Maaginen viikko: Maaginen suunnistus lasten- ja nuorten osastolla</w:t>
      </w:r>
    </w:p>
    <w:p>
      <w:r>
        <w:t>Maaginen viikko: Maaginen suunnistus lasten- ja nuorten 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