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30.3.2024 lauantai</w:t>
      </w:r>
    </w:p>
    <w:p>
      <w:pPr>
        <w:pStyle w:val="Heading1"/>
      </w:pPr>
      <w:r>
        <w:t>30.3.2024 lauantai</w:t>
      </w:r>
    </w:p>
    <w:p>
      <w:pPr>
        <w:pStyle w:val="Heading2"/>
      </w:pPr>
      <w:r>
        <w:t>16:00-17:45 Lasten pääsiäisleffa</w:t>
      </w:r>
    </w:p>
    <w:p>
      <w:r>
        <w:t>Tervetuloa katsomaan viikon leffahetkeä lauantaina pääsiäisteemalla.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