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Lukustage</w:t>
      </w:r>
    </w:p>
    <w:p>
      <w:r>
        <w:br/>
        <w:br/>
        <w:t>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