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17:30-18:00 Satuhetki</w:t>
      </w:r>
    </w:p>
    <w:p>
      <w:r>
        <w:t>Satuhetki torstaisin Satulaivassa klo 17.30 - 18.00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