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6.6.2024 torstai</w:t>
      </w:r>
    </w:p>
    <w:p>
      <w:pPr>
        <w:pStyle w:val="Heading1"/>
      </w:pPr>
      <w:r>
        <w:t>6.6.2024 torstai</w:t>
      </w:r>
    </w:p>
    <w:p>
      <w:pPr>
        <w:pStyle w:val="Heading2"/>
      </w:pPr>
      <w:r>
        <w:t>15:00-16:30 Perusopetuksen kulttuuriohjaajien neuvontapalvelut arabia, dari/ farsi/ kurdi, kiina, thai/ lao</w:t>
      </w:r>
    </w:p>
    <w:p>
      <w:r>
        <w:t>Espoon kaupunki tarjoaa perusopetuksen kulttuuriohjaajien neuvontapalveluja omalla äidinkielellä.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