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28.4.2024 sunnuntai</w:t>
      </w:r>
    </w:p>
    <w:p>
      <w:pPr>
        <w:pStyle w:val="Heading1"/>
      </w:pPr>
      <w:r>
        <w:t>28.4.2024-24.5.2024</w:t>
      </w:r>
    </w:p>
    <w:p>
      <w:pPr>
        <w:pStyle w:val="Heading2"/>
      </w:pPr>
      <w:r>
        <w:t>12:00-18:00 Pehmeän kosketusta ja helmien hohdetta (taidenäyttely)</w:t>
      </w:r>
    </w:p>
    <w:p>
      <w:r>
        <w:t>Taidenäyttely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