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6.5.2024 maanantai</w:t>
      </w:r>
    </w:p>
    <w:p>
      <w:pPr>
        <w:pStyle w:val="Heading1"/>
      </w:pPr>
      <w:r>
        <w:t>6.5.2024-25.5.2024</w:t>
      </w:r>
    </w:p>
    <w:p>
      <w:pPr>
        <w:pStyle w:val="Heading2"/>
      </w:pPr>
      <w:r>
        <w:t>11:45-18:00 GMB Akash: Samanarvoinen elämäni 6.-25.5.2024</w:t>
      </w:r>
    </w:p>
    <w:p>
      <w:r>
        <w:t>Samanarvoinen elämäni -valokuvanäyttely Entressen kirjaston Galleria Betonissa 6.-25.5.2024.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