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2.9.2024 maanantai</w:t>
      </w:r>
    </w:p>
    <w:p>
      <w:pPr>
        <w:pStyle w:val="Heading1"/>
      </w:pPr>
      <w:r>
        <w:t>2.9.2024-2.12.2024</w:t>
      </w:r>
    </w:p>
    <w:p>
      <w:pPr>
        <w:pStyle w:val="Heading2"/>
      </w:pPr>
      <w:r>
        <w:t>17:00-18:00 Espanjankielinen satuhetki \ Cuentacuentos en castellano</w:t>
      </w:r>
    </w:p>
    <w:p>
      <w:r>
        <w:t xml:space="preserve">Espanjankielinen satuhetki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