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4.9.2024 keskiviikko</w:t>
      </w:r>
    </w:p>
    <w:p>
      <w:pPr>
        <w:pStyle w:val="Heading1"/>
      </w:pPr>
      <w:r>
        <w:t>4.9.2024-11.12.2024</w:t>
      </w:r>
    </w:p>
    <w:p>
      <w:pPr>
        <w:pStyle w:val="Heading2"/>
      </w:pPr>
      <w:r>
        <w:t>18:30-19:00 Iltasatuhetki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