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13.5.2024 maanantai</w:t>
      </w:r>
    </w:p>
    <w:p>
      <w:pPr>
        <w:pStyle w:val="Heading1"/>
      </w:pPr>
      <w:r>
        <w:t>13.5.2024-27.5.2024</w:t>
      </w:r>
    </w:p>
    <w:p>
      <w:pPr>
        <w:pStyle w:val="Heading2"/>
      </w:pPr>
      <w:r>
        <w:t>16:00-18:00 Askartelupaja</w:t>
      </w:r>
    </w:p>
    <w:p>
      <w:r>
        <w:t xml:space="preserve">Askartelupaja perheille Ison Omenan kirjaston pajassa toukokuun ajan!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