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17:00-18:00 Yhteislaulua</w:t>
      </w:r>
    </w:p>
    <w:p>
      <w:r>
        <w:t xml:space="preserve">Laulamme kesäisiä lauluja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