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28.6.2024 perjantai</w:t>
      </w:r>
    </w:p>
    <w:p>
      <w:pPr>
        <w:pStyle w:val="Heading1"/>
      </w:pPr>
      <w:r>
        <w:t>28.6.2024 perjantai</w:t>
      </w:r>
    </w:p>
    <w:p>
      <w:pPr>
        <w:pStyle w:val="Heading2"/>
      </w:pPr>
      <w:r>
        <w:t>10:00-10:30 Sateenkaarisatuhetki</w:t>
      </w:r>
    </w:p>
    <w:p>
      <w:r>
        <w:t>Tervetuloa mukaan pride-kuukauden kunniaksi järjestettäviin sateenkaarisatuhetkiin.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