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1.6.2024 lauantai</w:t>
      </w:r>
    </w:p>
    <w:p>
      <w:pPr>
        <w:pStyle w:val="Heading1"/>
      </w:pPr>
      <w:r>
        <w:t>1.6.2024 lauantai</w:t>
      </w:r>
    </w:p>
    <w:p>
      <w:pPr>
        <w:pStyle w:val="Heading2"/>
      </w:pPr>
      <w:r>
        <w:t>10:00-18:00 Sateenkaaritehtäviä</w:t>
      </w:r>
    </w:p>
    <w:p>
      <w:r>
        <w:t>Itsenäisiä tehtäviä sateenkaariteemalla Lastenmaassa ja Pointissa.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