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10:00-18:00 Sateenkaaritehtäviä</w:t>
      </w:r>
    </w:p>
    <w:p>
      <w:r>
        <w:t>Itsenäisiä tehtäviä sateenkaariteemalla Lastenmaassa ja Pointissa.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