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5.9.2024 torstai</w:t>
      </w:r>
    </w:p>
    <w:p>
      <w:pPr>
        <w:pStyle w:val="Heading1"/>
      </w:pPr>
      <w:r>
        <w:t>5.9.2024 torstai</w:t>
      </w:r>
    </w:p>
    <w:p>
      <w:pPr>
        <w:pStyle w:val="Heading2"/>
      </w:pPr>
      <w:r>
        <w:t>16:30-18:30 Ohjauspalvelua työnhakuun ja viranomaisasiointiin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