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17.12.2024 tiistai</w:t>
      </w:r>
    </w:p>
    <w:p>
      <w:pPr>
        <w:pStyle w:val="Heading1"/>
      </w:pPr>
      <w:r>
        <w:t>17.12.2024 tiistai</w:t>
      </w:r>
    </w:p>
    <w:p>
      <w:pPr>
        <w:pStyle w:val="Heading2"/>
      </w:pPr>
      <w:r>
        <w:t>17:30-19:00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