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29.10.2024 tiistai</w:t>
      </w:r>
    </w:p>
    <w:p>
      <w:pPr>
        <w:pStyle w:val="Heading1"/>
      </w:pPr>
      <w:r>
        <w:t>29.10.2024 tiistai</w:t>
      </w:r>
    </w:p>
    <w:p>
      <w:pPr>
        <w:pStyle w:val="Heading2"/>
      </w:pPr>
      <w:r>
        <w:t>17:00-18:30 Kielikahvila</w:t>
      </w:r>
    </w:p>
    <w:p>
      <w:r>
        <w:t xml:space="preserve">Haluatko harjoitella suomen puhumista?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