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15.6.2024 lauantai</w:t>
      </w:r>
    </w:p>
    <w:p>
      <w:pPr>
        <w:pStyle w:val="Heading1"/>
      </w:pPr>
      <w:r>
        <w:t>15.6.2024 lauantai</w:t>
      </w:r>
    </w:p>
    <w:p>
      <w:pPr>
        <w:pStyle w:val="Heading2"/>
      </w:pPr>
      <w:r>
        <w:t>13:00-14:00 Ikat Päivän juhla</w:t>
      </w:r>
    </w:p>
    <w:p>
      <w:r>
        <w:t>Tule kokemaan ikatin lumoava maailma ja tutustumaan Keski-Aasian kauniiseen kangasvärjäysmenetelmään.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