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14:00-15:31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