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19.9.2024 torstai</w:t>
      </w:r>
    </w:p>
    <w:p>
      <w:pPr>
        <w:pStyle w:val="Heading1"/>
      </w:pPr>
      <w:r>
        <w:t>19.9.2024 torstai</w:t>
      </w:r>
    </w:p>
    <w:p>
      <w:pPr>
        <w:pStyle w:val="Heading2"/>
      </w:pPr>
      <w:r>
        <w:t>17:00-18:00 Ukulelen alkeet</w:t>
      </w:r>
    </w:p>
    <w:p>
      <w:r>
        <w:t>Ukulelen alkeet Tapiolan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