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10.8.2024 lauantai</w:t>
      </w:r>
    </w:p>
    <w:p>
      <w:pPr>
        <w:pStyle w:val="Heading1"/>
      </w:pPr>
      <w:r>
        <w:t>10.8.2024 lauantai</w:t>
      </w:r>
    </w:p>
    <w:p>
      <w:pPr>
        <w:pStyle w:val="Heading2"/>
      </w:pPr>
      <w:r>
        <w:t>14:00-16:00 BiziVietnamin lasten kykykilpailun palkintotilaisuus</w:t>
      </w:r>
    </w:p>
    <w:p>
      <w:r>
        <w:t>BiziVietnamin lasten kykykilpailun palkintotilaisuus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