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13:30-17:00 30 Virhettä IT-alan Työnhaussa (eng.)</w:t>
      </w:r>
    </w:p>
    <w:p>
      <w:r>
        <w:t>30 Virhettä IT-alan Työnhaussa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