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30.8.2024 perjantai</w:t>
      </w:r>
    </w:p>
    <w:p>
      <w:pPr>
        <w:pStyle w:val="Heading1"/>
      </w:pPr>
      <w:r>
        <w:t>30.8.2024-29.11.2024</w:t>
      </w:r>
    </w:p>
    <w:p>
      <w:pPr>
        <w:pStyle w:val="Heading2"/>
      </w:pPr>
      <w:r>
        <w:t>16:00-18:00 Sateenkaariklubi</w:t>
      </w:r>
    </w:p>
    <w:p>
      <w:r>
        <w:t xml:space="preserve">Kaikille LGBTQIA+ vähemmistöille tarkoitettu klubi.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