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1.11.2024 perjantai</w:t>
      </w:r>
    </w:p>
    <w:p>
      <w:pPr>
        <w:pStyle w:val="Heading1"/>
      </w:pPr>
      <w:r>
        <w:t>1.11.2024 perjantai</w:t>
      </w:r>
    </w:p>
    <w:p>
      <w:pPr>
        <w:pStyle w:val="Heading2"/>
      </w:pPr>
      <w:r>
        <w:t>16:00-18:00 Paja tutuksi kaikille!</w:t>
      </w:r>
    </w:p>
    <w:p>
      <w:r>
        <w:t>Tule tutustumaan Pajan laitteisiin ja mahdollisuuksiin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