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6.6.2024 torstai</w:t>
      </w:r>
    </w:p>
    <w:p>
      <w:pPr>
        <w:pStyle w:val="Heading1"/>
      </w:pPr>
      <w:r>
        <w:t>6.6.2024-27.6.2024</w:t>
      </w:r>
    </w:p>
    <w:p>
      <w:pPr>
        <w:pStyle w:val="Heading2"/>
      </w:pPr>
      <w:r>
        <w:t>17:30-18:00 Sateenkaarisatuhetki</w:t>
      </w:r>
    </w:p>
    <w:p>
      <w:r>
        <w:t xml:space="preserve">Kesäkuun ajan Lippulaivan satuhetkissä luetaan sateenkaarevia kuvakirjoja.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