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27.8.2024 tiistai</w:t>
      </w:r>
    </w:p>
    <w:p>
      <w:pPr>
        <w:pStyle w:val="Heading1"/>
      </w:pPr>
      <w:r>
        <w:t>27.8.2024-10.12.2024</w:t>
      </w:r>
    </w:p>
    <w:p>
      <w:pPr>
        <w:pStyle w:val="Heading2"/>
      </w:pPr>
      <w:r>
        <w:t>15:30-17:30 Girls Time</w:t>
      </w:r>
    </w:p>
    <w:p>
      <w:r>
        <w:t>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