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25.9.2024 keskiviikko</w:t>
      </w:r>
    </w:p>
    <w:p>
      <w:pPr>
        <w:pStyle w:val="Heading1"/>
      </w:pPr>
      <w:r>
        <w:t>25.9.2024 keskiviikko</w:t>
      </w:r>
    </w:p>
    <w:p>
      <w:pPr>
        <w:pStyle w:val="Heading2"/>
      </w:pPr>
      <w:r>
        <w:t>16:00-18:00 Girls Only</w:t>
      </w:r>
    </w:p>
    <w:p>
      <w:r>
        <w:t>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