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11.4.2025 perjantai</w:t>
      </w:r>
    </w:p>
    <w:p>
      <w:pPr>
        <w:pStyle w:val="Heading1"/>
      </w:pPr>
      <w:r>
        <w:t>11.4.2025 perjantai</w:t>
      </w:r>
    </w:p>
    <w:p>
      <w:pPr>
        <w:pStyle w:val="Heading2"/>
      </w:pPr>
      <w:r>
        <w:t>17:00-19:30 Lasten perjantaileffa</w:t>
      </w:r>
    </w:p>
    <w:p>
      <w:r>
        <w:t>Kirjaston nuortentilassa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