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 xml:space="preserve">13:00-15:00 Vohveleiden paistamista </w:t>
      </w:r>
    </w:p>
    <w:p>
      <w:r>
        <w:t xml:space="preserve">Tervetuloa paistamaan vohveleita yhteisökeittiö Kapyysiin 28.12. klo 13-15.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