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22.5.2025 torstai</w:t>
      </w:r>
    </w:p>
    <w:p>
      <w:pPr>
        <w:pStyle w:val="Heading1"/>
      </w:pPr>
      <w:r>
        <w:t>22.5.2025 torstai</w:t>
      </w:r>
    </w:p>
    <w:p>
      <w:pPr>
        <w:pStyle w:val="Heading2"/>
      </w:pPr>
      <w:r>
        <w:t>13:00-15:00 Lukukoirat Nekku ja Pätkis tavattavissa</w:t>
      </w:r>
    </w:p>
    <w:p>
      <w:r>
        <w:t xml:space="preserve"> Jos opettelet juuri lukemaan tai lukeminen on vähän hankalaa, kannattaa tulla lukemaan meille, sillä lukukoira ei koskaan hauku lukijaa.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